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78"/>
      </w:tblGrid>
      <w:tr w:rsidR="00B00663" w:rsidRPr="00B00663" w:rsidTr="00B00663">
        <w:tc>
          <w:tcPr>
            <w:tcW w:w="4644" w:type="dxa"/>
          </w:tcPr>
          <w:p w:rsidR="00B00663" w:rsidRPr="00B00663" w:rsidRDefault="00B00663" w:rsidP="00B00663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bookmarkStart w:id="0" w:name="page1"/>
            <w:bookmarkEnd w:id="0"/>
          </w:p>
        </w:tc>
        <w:tc>
          <w:tcPr>
            <w:tcW w:w="4678" w:type="dxa"/>
          </w:tcPr>
          <w:p w:rsidR="00C36F4D" w:rsidRPr="008A1AE0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C36F4D" w:rsidRPr="008A1AE0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7672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C36F4D" w:rsidRDefault="00C36F4D" w:rsidP="00C36F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767205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  <w:p w:rsidR="007B7A56" w:rsidRPr="00B00663" w:rsidRDefault="007B7A56" w:rsidP="001C63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00663" w:rsidRP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4E7C" w:rsidRDefault="00014E7C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4E7C" w:rsidRPr="00B00663" w:rsidRDefault="00014E7C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67FD" w:rsidRDefault="00B00663" w:rsidP="00B00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B00663"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ПОЛОЖЕНИЕ </w:t>
      </w:r>
    </w:p>
    <w:p w:rsidR="004C67FD" w:rsidRDefault="00B00663" w:rsidP="00B00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B00663">
        <w:rPr>
          <w:rFonts w:ascii="Times New Roman" w:hAnsi="Times New Roman" w:cs="Times New Roman"/>
          <w:b/>
          <w:sz w:val="28"/>
          <w:szCs w:val="24"/>
          <w:lang w:val="ru-RU"/>
        </w:rPr>
        <w:t>ОБ ИНФОРМАЦИОННОЙ ПОЛИТИКЕ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</w:p>
    <w:p w:rsidR="00741ADC" w:rsidRPr="00F14FE0" w:rsidRDefault="00741ADC" w:rsidP="00741A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767205">
        <w:rPr>
          <w:rFonts w:ascii="Times New Roman" w:hAnsi="Times New Roman" w:cs="Times New Roman"/>
          <w:b/>
          <w:sz w:val="28"/>
          <w:szCs w:val="24"/>
          <w:lang w:val="ru-RU"/>
        </w:rPr>
        <w:t>ESKI - JUVA DEHQON BOZORI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0663" w:rsidRDefault="00B00663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6438" w:rsidRDefault="00246438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7D95" w:rsidRPr="00B00663" w:rsidRDefault="00B00663" w:rsidP="00804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="00575880"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ПРИНЦИПЫ ИНФОРМАЦИОННОЙ ПОЛИТИКИ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4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26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ИНФОРМАЦИИ, ПОДЛЕЖАЩЕЙ ОБЯЗАТЕЛЬНОМУ РАСКРЫТИЮ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 ЗАКОНОДАТЕЛЬСТВОМ, СРОКИ И ПОРЯДОК ИХ РАСКРЫТИЯ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</w:t>
            </w:r>
            <w:r w:rsidR="00804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 ПОРЯДОК РАСКРЫТИЯ ДОПОЛНИТЕЛЬНОЙ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ОБМЕНА ИНФОРМАЦИЕЙ МЕЖДУ ЧЛЕНАМИ ОРГАНОВ УПРАВЛЕНИЯ,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ДОЛЖНОСТНЫМИ ЛИЦАМИ, РАБОТНИКАМИ АО С ЗАИНТЕРЕСОВАННЫМИ ЛИЦАМИ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014E7C" w:rsidRDefault="00804648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МЕРЫ ПО ОБЕСПЕЧЕНИЮ </w:t>
            </w:r>
            <w:proofErr w:type="gramStart"/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 ЗА</w:t>
            </w:r>
            <w:proofErr w:type="gramEnd"/>
            <w:r w:rsidRPr="00B00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СОБЛЮДЕНИЕМ ИНФОРМАЦИОННОЙПОЛИТИКИ ОБЩЕСТВА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E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………...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014E7C" w:rsidRPr="00ED696F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014E7C" w:rsidRPr="007A596A" w:rsidRDefault="007A596A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014E7C" w:rsidTr="00B15D0B">
        <w:tc>
          <w:tcPr>
            <w:tcW w:w="534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014E7C" w:rsidRDefault="00014E7C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14E7C" w:rsidRDefault="00014E7C" w:rsidP="00B00663">
      <w:pPr>
        <w:widowControl w:val="0"/>
        <w:tabs>
          <w:tab w:val="left" w:leader="dot" w:pos="9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B97D95" w:rsidP="00B0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B00663" w:rsidRDefault="007B7A56" w:rsidP="007B7A56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575880" w:rsidRPr="00B006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об информационной политике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</w:t>
      </w:r>
      <w:r w:rsidR="00804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ADC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741ADC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67205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="00741ADC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04648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(далее – Общество)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разработано 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 З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аконами  Республики Узбекистан «Об акционерных обществах и защите прав 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>акционеров» и «О рынке ценных бумаг», постановлениями Кабинета Министров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Узбекистан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 от 02.07.2014г. № 176 «О мерах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дальнейшему 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>совершенствованию 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корпоративного управления в акционерных обществах» и от 31.12.2013г. №355 «О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мерах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по внедрению системы оценки состояния развития информационно-коммуникационных технологий в Республике Узбекистан», Правилами предоставления и публикации информации на рынке ценных бумаг (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рег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. № 2383 от 31.07.2012г.) и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9.</w:t>
      </w:r>
    </w:p>
    <w:p w:rsidR="00B97D95" w:rsidRPr="00B00663" w:rsidRDefault="007B7A56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оложение определяет перечень информации и документов, подлежащих обязательному раскрытию, а также регулирует порядок и сроки их предоставления</w:t>
      </w:r>
      <w:r w:rsidR="00804648">
        <w:rPr>
          <w:rFonts w:ascii="Times New Roman" w:hAnsi="Times New Roman" w:cs="Times New Roman"/>
          <w:sz w:val="28"/>
          <w:szCs w:val="28"/>
          <w:lang w:val="ru-RU"/>
        </w:rPr>
        <w:t xml:space="preserve"> Обществом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7D95" w:rsidRPr="00B00663" w:rsidRDefault="004C67FD" w:rsidP="004C67FD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2. Целью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информационной политики является обеспечение открытости</w:t>
      </w:r>
      <w:r w:rsidRPr="004C67FD">
        <w:rPr>
          <w:rFonts w:ascii="Times New Roman" w:hAnsi="Times New Roman" w:cs="Times New Roman"/>
          <w:sz w:val="28"/>
          <w:szCs w:val="28"/>
          <w:lang w:val="ru-RU"/>
        </w:rPr>
        <w:t xml:space="preserve"> и прозрачности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общества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путем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удовлетворения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информационных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потребностей акционеров, инвесторов, профессиональных участников рынка ценных бумаг и иных заинтересованных лиц (далее – заинтересованные лица) в достоверной информации об обществе и ее деятельности.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3. Информационная политика направлена на полную реализацию прав заинтересованных лиц на получение достоверной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бществе и его деятельности, существенной для принятия ими инвестиционных и управленческих решений, а также на защиту конфиденциальной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бществе.</w:t>
      </w:r>
    </w:p>
    <w:p w:rsidR="00B97D95" w:rsidRPr="004E0BA0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Порядок отнесения информации к коммерческой тайне, определения и условия доступа к нему определяется обществом в соответствии с Законом </w:t>
      </w:r>
      <w:r w:rsidR="00575880" w:rsidRPr="004E0BA0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Узбекистан «О коммерческой тайне» и другими актами законодательства. </w:t>
      </w:r>
    </w:p>
    <w:p w:rsidR="00F571A0" w:rsidRPr="00F571A0" w:rsidRDefault="00F571A0" w:rsidP="00F571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BA0">
        <w:rPr>
          <w:rFonts w:ascii="Times New Roman" w:hAnsi="Times New Roman" w:cs="Times New Roman"/>
          <w:sz w:val="28"/>
          <w:szCs w:val="28"/>
          <w:lang w:val="ru-RU"/>
        </w:rPr>
        <w:t>5. Положение об информационной политике является обязательным для соблюдения органами управления, контроля АО и его работниками.</w:t>
      </w:r>
      <w:bookmarkStart w:id="3" w:name="_GoBack"/>
      <w:bookmarkEnd w:id="3"/>
      <w:r w:rsidRPr="00F57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571A0" w:rsidRPr="00B00663" w:rsidRDefault="00F571A0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D95" w:rsidRPr="00804648" w:rsidRDefault="00804648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8046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75880" w:rsidRPr="008046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ПРИНЦИПЫ ИНФОРМАЦИОННОЙ ПОЛИТИКИ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принципами информационной политики являются регулярность, оперативность, доступность, полнота, равноправие, сбалансированность, защищенность информационных ресурсов.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Принцип регулярности направлен на предоставление Обществом на регулярной основе заинтересованным лицам информаци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 обществе.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оперативности означает, что Общество в короткие сроки информирует заинтересованных лиц о существенных событиях и фактах, влияющих </w:t>
      </w:r>
      <w:r w:rsidR="00DD1F2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финансово-хозяйственную деятельность Общества, а также затрагивающих их интересы. </w:t>
      </w:r>
    </w:p>
    <w:p w:rsidR="00B97D95" w:rsidRPr="00B00663" w:rsidRDefault="004C67FD" w:rsidP="004C67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Под принципом доступности информации понимается, что Общество использует каналы и способы распространения информации о своей деятельности, обеспечивающие свободный, необременительный и неизбирательный доступ заинтересованных лиц к раскрываемой информации.</w:t>
      </w:r>
    </w:p>
    <w:p w:rsidR="00B97D95" w:rsidRPr="00B00663" w:rsidRDefault="004C67FD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7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Принцип полноты означает, что Общество предоставляет всем заинтересованным лицам информацию, соответствующую действительности, не уклоняясь при этом от раскрытия негативной информации о себе, в объеме, позволяющем сформировать полное представление об Обществе, о результатах деятельности Общества.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равноправия означает, что Общество обеспечивает равные права всем заинтересованным лицам в получении и доступе к информации о деятельности Общества. 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Принцип сбалансированности предусматривает соблюдение разумного баланса между открытостью и прозрачностью Общества и обеспечением его коммерческих интересов. Обязательными условиями при этом являются: </w:t>
      </w:r>
    </w:p>
    <w:p w:rsidR="00CE475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защита конфиденциальной информации; </w:t>
      </w:r>
    </w:p>
    <w:p w:rsidR="00B97D95" w:rsidRPr="00B00663" w:rsidRDefault="00CE4753" w:rsidP="00CE4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правил распространения и использования 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инсайдерской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установленных законодатель</w:t>
      </w:r>
      <w:r>
        <w:rPr>
          <w:rFonts w:ascii="Times New Roman" w:hAnsi="Times New Roman" w:cs="Times New Roman"/>
          <w:sz w:val="28"/>
          <w:szCs w:val="28"/>
          <w:lang w:val="ru-RU"/>
        </w:rPr>
        <w:t>ством и внутренними документами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Общества.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12. Принцип защищенности предусматривает использование разрешенных законодательством способов и средств защиты информации, составляющей коммерческую или иную тайну или являющейся конфиденциальной информацией.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ПЕРЕЧЕНЬ ИНФОРМАЦИИ, ПОДЛЕЖАЩЕЙ ОБЯЗАТЕЛЬНОМУ РАСКРЫТИЮ В СООТВЕТСТВИИ С ЗАКОНОДАТЕЛЬСТВОМ, СРОКИ И ПОРЯДОК ИХ РАСКРЫТИЯ</w:t>
      </w:r>
    </w:p>
    <w:p w:rsidR="00B97D95" w:rsidRPr="00B00663" w:rsidRDefault="00CE4753" w:rsidP="00CE47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753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gramStart"/>
      <w:r w:rsidRPr="00CE4753">
        <w:rPr>
          <w:rFonts w:ascii="Times New Roman" w:hAnsi="Times New Roman" w:cs="Times New Roman"/>
          <w:sz w:val="28"/>
          <w:szCs w:val="28"/>
          <w:lang w:val="ru-RU"/>
        </w:rPr>
        <w:t xml:space="preserve">Общество раскрывает информацию, подлежащую обязательному раскрытию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объемах, сроках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и способах, определенных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аконами</w:t>
      </w:r>
      <w:r w:rsidRPr="00CE475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Узбекистан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«Об акционерных обществах и защите прав акционеров», «О рынке ценных бумаг», постановлениями Кабинета Министров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Узбекистан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от 02.07.2014г. № 176 «О мерах по дальнейшему совершенствованию системы корпоративного управления в акционерных обществах» и от 31.12.2013г. №355 «О мерах по внедрению системы оценки состояния развития информационно-коммуникационных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в Республике Узбекистан», Правилами предоставления и публикации информации на рынке ценных бумаг (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рег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. № 2383 от 31.07.2012г.) и иными актами законодательства.</w:t>
      </w:r>
    </w:p>
    <w:p w:rsidR="00B97D95" w:rsidRPr="00B00663" w:rsidRDefault="00575880" w:rsidP="006777DA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14. Обязательное раскрытие информации осуществляется:</w:t>
      </w:r>
    </w:p>
    <w:p w:rsidR="00B97D95" w:rsidRPr="006777DA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 Едином портале корпоративной информации (официальном 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веб-сайте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государственного органа по регулированию рынка ценных бумаг);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gram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официальном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веб-сайте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фондовой биржи (</w:t>
      </w:r>
      <w:hyperlink r:id="rId7" w:history="1"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Pr="0097162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uzse</w:t>
        </w:r>
        <w:proofErr w:type="spellEnd"/>
        <w:r w:rsidRPr="0097162C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7162C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  <w:proofErr w:type="spellEnd"/>
      </w:hyperlink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корпоративном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веб-сайте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общества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8" w:history="1"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trmz</w:t>
        </w:r>
        <w:proofErr w:type="spellEnd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  <w:proofErr w:type="spellEnd"/>
      </w:hyperlink>
      <w:r w:rsidRPr="006777D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 средствах массовой информации.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15. Документами, содержащими информацию, подлежащей обязательному раскрытию на </w:t>
      </w:r>
      <w:proofErr w:type="gramStart"/>
      <w:r w:rsidRPr="00B00663">
        <w:rPr>
          <w:rFonts w:ascii="Times New Roman" w:hAnsi="Times New Roman" w:cs="Times New Roman"/>
          <w:sz w:val="28"/>
          <w:szCs w:val="28"/>
          <w:lang w:val="ru-RU"/>
        </w:rPr>
        <w:t>официальном</w:t>
      </w:r>
      <w:proofErr w:type="gramEnd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0663">
        <w:rPr>
          <w:rFonts w:ascii="Times New Roman" w:hAnsi="Times New Roman" w:cs="Times New Roman"/>
          <w:sz w:val="28"/>
          <w:szCs w:val="28"/>
          <w:lang w:val="ru-RU"/>
        </w:rPr>
        <w:t>веб-сайте</w:t>
      </w:r>
      <w:proofErr w:type="spellEnd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государственного органа по регулированию рынка ценных бумаг или фондовой биржи являются:</w:t>
      </w:r>
    </w:p>
    <w:p w:rsidR="006777DA" w:rsidRPr="00014E7C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проспект эмиссии ценных бумаг (в случае публичного размещения ценных бумаг); </w:t>
      </w:r>
    </w:p>
    <w:p w:rsidR="006777DA" w:rsidRPr="00014E7C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годовой отчет общества, в том числе составленный в соответствии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Международными стандартами финансовой отчетности; </w:t>
      </w:r>
    </w:p>
    <w:p w:rsidR="006777DA" w:rsidRP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отчет общества по итогам первого квартала, первого полугодия и девяти месяцев;</w:t>
      </w:r>
      <w:bookmarkStart w:id="5" w:name="page9"/>
      <w:bookmarkEnd w:id="5"/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сообщение о существенном факте в деятельности общества.</w:t>
      </w:r>
    </w:p>
    <w:p w:rsidR="00B97D95" w:rsidRPr="006777DA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раскрывает вышеуказанную информацию в сроки, </w:t>
      </w:r>
      <w:proofErr w:type="gramStart"/>
      <w:r w:rsidRPr="00B00663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proofErr w:type="gramEnd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и по форме, установленными Правилами предоставления и публикации информации на рынке ценных бумаг (</w:t>
      </w:r>
      <w:proofErr w:type="spellStart"/>
      <w:r w:rsidRPr="00B00663">
        <w:rPr>
          <w:rFonts w:ascii="Times New Roman" w:hAnsi="Times New Roman" w:cs="Times New Roman"/>
          <w:sz w:val="28"/>
          <w:szCs w:val="28"/>
          <w:lang w:val="ru-RU"/>
        </w:rPr>
        <w:t>рег</w:t>
      </w:r>
      <w:proofErr w:type="spellEnd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>№ 2383 от 31.07.2012г.).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7DA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 случае включения и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 xml:space="preserve"> (или) нахождения ценных бумаг 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бщества в биржевом котировальном листе фондовой биржи,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бщество раскрывает всю необходимую информацию в соответствии с требованиями Положения о биржевом бюллетене.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имеет официальный </w:t>
      </w:r>
      <w:proofErr w:type="spell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веб-сайт</w:t>
      </w:r>
      <w:proofErr w:type="spell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9" w:history="1"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trmz</w:t>
        </w:r>
        <w:proofErr w:type="spellEnd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63148" w:rsidRPr="00D50573">
          <w:rPr>
            <w:rStyle w:val="a5"/>
            <w:rFonts w:ascii="Times New Roman" w:hAnsi="Times New Roman" w:cs="Times New Roman"/>
            <w:sz w:val="28"/>
            <w:szCs w:val="28"/>
          </w:rPr>
          <w:t>uz</w:t>
        </w:r>
        <w:proofErr w:type="spellEnd"/>
      </w:hyperlink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) и обеспечивает на нем раскрытие информации, перечень которой определен постановлением Кабинета Министров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Узбекистан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от 02.07.2014г. № 176 «О мерах по дальнейшему совершенствованию системы корпоративного управления в акционерных обществах».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Обязательному раскрытию в средствах массовой информации подлежит следующая информация: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сообщение о проведении общего собрания акционеров;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уведомление об изменении местонахождения (почтового адреса) и адреса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электронной почты общества;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предложение акционерам общества, имеющим преимущественное право,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приобрести акции или эмиссионные ценные бумаги, конвертируемые в акции; 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выкупе обществом акций;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информация о ликвидации общества, а также о порядке и сроке заявления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требований его кредиторами.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ПЕРЕЧЕНЬ И ПОРЯДОК РАСКРЫТИЯ ДОПОЛНИТЕЛЬНОЙ ИНФОРМАЦИИ</w:t>
      </w:r>
    </w:p>
    <w:p w:rsidR="00B97D95" w:rsidRPr="00B00663" w:rsidRDefault="00575880" w:rsidP="006777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gramStart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обеспечивает совершенствование официального </w:t>
      </w:r>
      <w:proofErr w:type="spellStart"/>
      <w:r w:rsidRPr="00B00663">
        <w:rPr>
          <w:rFonts w:ascii="Times New Roman" w:hAnsi="Times New Roman" w:cs="Times New Roman"/>
          <w:sz w:val="28"/>
          <w:szCs w:val="28"/>
          <w:lang w:val="ru-RU"/>
        </w:rPr>
        <w:t>веб-сайта</w:t>
      </w:r>
      <w:proofErr w:type="spellEnd"/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общества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путем создания версии сайта на английской,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русском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и других языках,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>удобные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заинтересованных </w:t>
      </w:r>
      <w:r w:rsidR="006777DA">
        <w:rPr>
          <w:rFonts w:ascii="Times New Roman" w:hAnsi="Times New Roman" w:cs="Times New Roman"/>
          <w:sz w:val="28"/>
          <w:szCs w:val="28"/>
          <w:lang w:val="ru-RU"/>
        </w:rPr>
        <w:t xml:space="preserve">лиц с размещением </w:t>
      </w:r>
      <w:r w:rsidR="006777DA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на них всей информации, имеющейся </w:t>
      </w:r>
      <w:r w:rsidR="006777DA" w:rsidRPr="00B00663">
        <w:rPr>
          <w:rFonts w:ascii="Times New Roman" w:hAnsi="Times New Roman" w:cs="Times New Roman"/>
          <w:sz w:val="28"/>
          <w:szCs w:val="28"/>
          <w:lang w:val="ru-RU"/>
        </w:rPr>
        <w:t>на государственном языке с переводом на соответствующий язык.</w:t>
      </w:r>
      <w:proofErr w:type="gramEnd"/>
    </w:p>
    <w:p w:rsidR="00B97D95" w:rsidRPr="006777DA" w:rsidRDefault="006777DA" w:rsidP="006777DA">
      <w:pPr>
        <w:widowControl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 Общество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на своем официальном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веб-сайте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раскрывает </w:t>
      </w:r>
      <w:r w:rsidRPr="006777DA">
        <w:rPr>
          <w:rFonts w:ascii="Times New Roman" w:hAnsi="Times New Roman" w:cs="Times New Roman"/>
          <w:sz w:val="28"/>
          <w:szCs w:val="28"/>
          <w:lang w:val="ru-RU"/>
        </w:rPr>
        <w:t>следующую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>дополнительную информацию: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информацию о принятии обязательства следовать рекомендациям Кодекса корпоративного управления и его соблюдении;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сведение об исполнительном органе, в том числе период работы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данном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бществе;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</w:t>
      </w:r>
      <w:proofErr w:type="gramStart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оценки эффективности деятельности исполнительного органа общества</w:t>
      </w:r>
      <w:proofErr w:type="gramEnd"/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и системы корпоративного управления;</w:t>
      </w:r>
    </w:p>
    <w:p w:rsidR="006777DA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об акционерах, владеющих более 20 процентами акций общества;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97D95" w:rsidRPr="00B00663" w:rsidSect="0086208F">
          <w:footerReference w:type="default" r:id="rId10"/>
          <w:type w:val="continuous"/>
          <w:pgSz w:w="11907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обоснование предлагаемого распределения чистой прибыли, размера дивидендов,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оценки их соответствия принятой в обществе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общества;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ge11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планы общества по осуществлению расширения, реконструкции и технического перевооружения, реализуемые в форме инвестиционных проектов с указанием ожидаемой чистой прибыли;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 наличии информации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по коти</w:t>
      </w:r>
      <w:r>
        <w:rPr>
          <w:rFonts w:ascii="Times New Roman" w:hAnsi="Times New Roman" w:cs="Times New Roman"/>
          <w:sz w:val="28"/>
          <w:szCs w:val="28"/>
          <w:lang w:val="ru-RU"/>
        </w:rPr>
        <w:t>ровкам акций, а также результатов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фундаментального и технического анализа, комментарии и прогнозы специалистов, экспертов и консультантов;</w:t>
      </w:r>
    </w:p>
    <w:p w:rsidR="00B97D95" w:rsidRPr="006777DA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при наличии значени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стоимости капитала по видам бизнеса общества и среднюю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>взвешенную стоимость капитала общества с обоснованием значений этих показателей;</w:t>
      </w:r>
    </w:p>
    <w:p w:rsidR="00B97D95" w:rsidRPr="00B00663" w:rsidRDefault="006777DA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информацию о порядке, условий оказания (получения) и принятия решений о благотворительной (спонсорской) или безвозмездной помощи, а также о фактически оказанных (полученных) благотворительной (спонсорской) или безвозмездной помощи.</w:t>
      </w:r>
      <w:proofErr w:type="gramEnd"/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>Информация о размере вознаграждения и ком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 xml:space="preserve">пенсаций наблюдательного совета и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раскрывается на общем собрании акционеров и включается в протокол общего собрания акционеров. </w:t>
      </w:r>
    </w:p>
    <w:p w:rsidR="00B97D95" w:rsidRPr="00B00663" w:rsidRDefault="006777DA" w:rsidP="00677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обеспечивает раскрытие информации об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бществе и в других источниках, предусмотренных законодательством для раскрытия информации. </w:t>
      </w:r>
    </w:p>
    <w:p w:rsidR="00B97D95" w:rsidRPr="006777DA" w:rsidRDefault="006377A1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377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ОБМЕНА ИНФОРМАЦИЕЙ МЕЖДУ ЧЛЕНАМИ ОРГАНОВ УПРАВЛЕНИЯ, ДОЛЖНОСТНЫМИ ЛИЦАМИ, РАБОТНИКАМИ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ОБЩЕСТВА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</w:t>
      </w:r>
      <w:r w:rsid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75880" w:rsidRPr="006777D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ЗАИНТЕРЕСОВАННЫМИ ЛИЦАМИ</w:t>
      </w:r>
    </w:p>
    <w:p w:rsidR="00B97D95" w:rsidRPr="006777DA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Для обмена информацией между членами органов управления, должностными лицами, работниками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 с заинтересованными лицами </w:t>
      </w:r>
      <w:r w:rsidR="006377A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5880" w:rsidRPr="006777DA">
        <w:rPr>
          <w:rFonts w:ascii="Times New Roman" w:hAnsi="Times New Roman" w:cs="Times New Roman"/>
          <w:sz w:val="28"/>
          <w:szCs w:val="28"/>
          <w:lang w:val="ru-RU"/>
        </w:rPr>
        <w:t xml:space="preserve">бщество назначает ответственного работника, через которого осуществляет обмен информацией. </w:t>
      </w:r>
    </w:p>
    <w:p w:rsidR="00B97D95" w:rsidRPr="00B00663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24. По письменному (электронному) требованию заинтересованных лиц о предоставлении информации, предусмотренной Положением, ответственный работник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бщества в течение одной недели предоставляет всю необходимую информацию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электронном виде, если законодательством не установлен иной срок.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необходимости предоставления копии документов, заинтересованное лицо осуществляет плату, размер которой не может превышать стоимости расходов на изготовление копий документов и оплаты расходов, связанных с направлением документов по почте. 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26. Акционеры не в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праве разглашать информацию об 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 или его деятельности, составляющую служебную, коммерческую или иную охраняемую законом тайну.</w:t>
      </w:r>
    </w:p>
    <w:p w:rsidR="00B97D95" w:rsidRPr="00B00663" w:rsidRDefault="00575880" w:rsidP="007B7A56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МЕРЫ ПО ОБЕСПЕЧЕНИЮ КОНТРОЛЯ ЗА СОБЛЮДЕНИЕМ ИНФОРМАЦИОННОЙ ПОЛИТИКИ ОБЩЕСТВА</w:t>
      </w:r>
    </w:p>
    <w:p w:rsidR="003E3F86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27. Ответственным за раскрытие информации, предусмотренн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й Положением и раскрытие информации об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бществе в средствах массовой информации, являются корпоративный секретарь общества (при наличии) или ответственный работник Управления корпоративных отношений с акционерами, бухгалтер, а также лицо, которому предоставлены такие полномочия.</w:t>
      </w:r>
      <w:bookmarkStart w:id="7" w:name="page13"/>
      <w:bookmarkEnd w:id="7"/>
    </w:p>
    <w:p w:rsidR="00B97D95" w:rsidRPr="00B00663" w:rsidRDefault="00575880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ab/>
        <w:t>лица, за исключением руководителя исполнительного органа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его заместителей, не </w:t>
      </w:r>
      <w:r w:rsidR="003E3F8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праве выступить от имени </w:t>
      </w:r>
      <w:r w:rsidR="00912C4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бщества.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полноту, достоверность и своевременность раскрытия информации несет руководитель исполнительного органа Общества.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Наблюдательный совет общества ежеквартально заслушивает отчет исполнительного органа о ходе выполнения требований Положения. </w:t>
      </w:r>
    </w:p>
    <w:p w:rsidR="00B97D95" w:rsidRPr="00B00663" w:rsidRDefault="00575880" w:rsidP="007B7A56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B006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30. Ответственность за организацию, состояние и достоверность информации, раскрываемой в соответствии с Положением, несет исполнительный орган общества.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Своевременное, качественное, достоверное и полное раскрытие информации является одним из основных критериев оценки эффективности деятельности исполнительного органа и условием выплаты ему вознаграждений (бонусов).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Лица, виновные в нарушении требований Положения несут ответственность в установленном порядке.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="00575880"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утверждается решением наблюдательного совета Общества большинством голосов его членов, участвовавших </w:t>
      </w:r>
      <w:r w:rsidR="00C73BA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575880" w:rsidRPr="00C73BAA">
        <w:rPr>
          <w:rFonts w:ascii="Times New Roman" w:hAnsi="Times New Roman" w:cs="Times New Roman"/>
          <w:sz w:val="28"/>
          <w:szCs w:val="28"/>
          <w:lang w:val="ru-RU"/>
        </w:rPr>
        <w:t xml:space="preserve"> заседании или принявших участие в заочном голосовании.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D95" w:rsidRPr="00B00663" w:rsidRDefault="003E3F86" w:rsidP="003E3F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r w:rsidR="00575880" w:rsidRPr="00B0066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и дополнения в Положение вносятся по решению наблюдательного совета Общества, принятому большинством голосов его членов. </w:t>
      </w:r>
    </w:p>
    <w:p w:rsidR="00B97D95" w:rsidRPr="00B00663" w:rsidRDefault="00575880" w:rsidP="00B00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0663">
        <w:rPr>
          <w:rFonts w:ascii="Times New Roman" w:hAnsi="Times New Roman" w:cs="Times New Roman"/>
          <w:sz w:val="28"/>
          <w:szCs w:val="28"/>
          <w:lang w:val="ru-RU"/>
        </w:rPr>
        <w:t>34. 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B97D95" w:rsidRPr="00B00663" w:rsidSect="007B7A56">
      <w:type w:val="continuous"/>
      <w:pgSz w:w="11907" w:h="16838"/>
      <w:pgMar w:top="1134" w:right="850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38" w:rsidRDefault="00F73438" w:rsidP="00804648">
      <w:pPr>
        <w:spacing w:after="0" w:line="240" w:lineRule="auto"/>
      </w:pPr>
      <w:r>
        <w:separator/>
      </w:r>
    </w:p>
  </w:endnote>
  <w:endnote w:type="continuationSeparator" w:id="0">
    <w:p w:rsidR="00F73438" w:rsidRDefault="00F73438" w:rsidP="0080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7B7A56" w:rsidTr="00741ADC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7B7A56" w:rsidRPr="003A1D38" w:rsidRDefault="00741ADC" w:rsidP="00741AD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>
            <w:rPr>
              <w:rFonts w:ascii="Times New Roman" w:hAnsi="Times New Roman" w:cs="Times New Roman"/>
              <w:i/>
              <w:sz w:val="24"/>
              <w:lang w:val="ru-RU"/>
            </w:rPr>
            <w:t>Положение об информационной политике</w:t>
          </w:r>
        </w:p>
        <w:p w:rsidR="007B7A56" w:rsidRPr="003A1D38" w:rsidRDefault="00741ADC" w:rsidP="00741AD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244CFF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7B7A56" w:rsidRPr="003A1D38" w:rsidRDefault="007B7A56" w:rsidP="00741ADC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3A1D38">
            <w:rPr>
              <w:rFonts w:ascii="Times New Roman" w:hAnsi="Times New Roman" w:cs="Times New Roman"/>
              <w:sz w:val="24"/>
            </w:rPr>
            <w:t>Страница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767205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3A1D38">
            <w:rPr>
              <w:rFonts w:ascii="Times New Roman" w:hAnsi="Times New Roman" w:cs="Times New Roman"/>
              <w:sz w:val="24"/>
            </w:rPr>
            <w:t>из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767205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6542E9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7B7A56" w:rsidRPr="0087051E" w:rsidRDefault="006542E9" w:rsidP="007B7A56">
    <w:pPr>
      <w:pStyle w:val="a8"/>
    </w:pPr>
    <w:r w:rsidRPr="006542E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804648" w:rsidRPr="007B7A56" w:rsidRDefault="00804648" w:rsidP="007B7A56">
    <w:pPr>
      <w:pStyle w:val="a8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38" w:rsidRDefault="00F73438" w:rsidP="00804648">
      <w:pPr>
        <w:spacing w:after="0" w:line="240" w:lineRule="auto"/>
      </w:pPr>
      <w:r>
        <w:separator/>
      </w:r>
    </w:p>
  </w:footnote>
  <w:footnote w:type="continuationSeparator" w:id="0">
    <w:p w:rsidR="00F73438" w:rsidRDefault="00F73438" w:rsidP="0080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9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6BB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D12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EA6"/>
    <w:multiLevelType w:val="hybridMultilevel"/>
    <w:tmpl w:val="000012DB"/>
    <w:lvl w:ilvl="0" w:tplc="0000153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06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B7">
      <w:start w:val="22"/>
      <w:numFmt w:val="upperLetter"/>
      <w:lvlText w:val="%3."/>
      <w:lvlJc w:val="left"/>
      <w:pPr>
        <w:tabs>
          <w:tab w:val="num" w:pos="644"/>
        </w:tabs>
        <w:ind w:left="644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D6C"/>
    <w:multiLevelType w:val="hybridMultilevel"/>
    <w:tmpl w:val="00002CD6"/>
    <w:lvl w:ilvl="0" w:tplc="000072A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28B"/>
    <w:multiLevelType w:val="hybridMultilevel"/>
    <w:tmpl w:val="000026A6"/>
    <w:lvl w:ilvl="0" w:tplc="0000701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E87"/>
    <w:multiLevelType w:val="hybridMultilevel"/>
    <w:tmpl w:val="0000390C"/>
    <w:lvl w:ilvl="0" w:tplc="00000F3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09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75880"/>
    <w:rsid w:val="00013022"/>
    <w:rsid w:val="00014E7C"/>
    <w:rsid w:val="00141F9E"/>
    <w:rsid w:val="00163148"/>
    <w:rsid w:val="001935A3"/>
    <w:rsid w:val="001C635D"/>
    <w:rsid w:val="00244CFF"/>
    <w:rsid w:val="00246438"/>
    <w:rsid w:val="00283764"/>
    <w:rsid w:val="003938CD"/>
    <w:rsid w:val="003A41B0"/>
    <w:rsid w:val="003E3F86"/>
    <w:rsid w:val="004C67FD"/>
    <w:rsid w:val="004E0BA0"/>
    <w:rsid w:val="00575880"/>
    <w:rsid w:val="00583B1F"/>
    <w:rsid w:val="006377A1"/>
    <w:rsid w:val="006542E9"/>
    <w:rsid w:val="00655E02"/>
    <w:rsid w:val="006777DA"/>
    <w:rsid w:val="00741ADC"/>
    <w:rsid w:val="00767205"/>
    <w:rsid w:val="007A596A"/>
    <w:rsid w:val="007B7A56"/>
    <w:rsid w:val="007B7CB4"/>
    <w:rsid w:val="007D19D5"/>
    <w:rsid w:val="007F577A"/>
    <w:rsid w:val="00804648"/>
    <w:rsid w:val="00836FCE"/>
    <w:rsid w:val="0086208F"/>
    <w:rsid w:val="00875F82"/>
    <w:rsid w:val="00883857"/>
    <w:rsid w:val="00901F1C"/>
    <w:rsid w:val="00905E84"/>
    <w:rsid w:val="00912C46"/>
    <w:rsid w:val="00943FE1"/>
    <w:rsid w:val="009D1691"/>
    <w:rsid w:val="00A626A1"/>
    <w:rsid w:val="00A904C7"/>
    <w:rsid w:val="00AA0E9E"/>
    <w:rsid w:val="00AB78A5"/>
    <w:rsid w:val="00B00663"/>
    <w:rsid w:val="00B97D95"/>
    <w:rsid w:val="00C330AE"/>
    <w:rsid w:val="00C36F4D"/>
    <w:rsid w:val="00C73BAA"/>
    <w:rsid w:val="00CB3057"/>
    <w:rsid w:val="00CE4753"/>
    <w:rsid w:val="00D0509A"/>
    <w:rsid w:val="00DD1F29"/>
    <w:rsid w:val="00E21E93"/>
    <w:rsid w:val="00F571A0"/>
    <w:rsid w:val="00F7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7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77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648"/>
  </w:style>
  <w:style w:type="paragraph" w:styleId="a8">
    <w:name w:val="footer"/>
    <w:basedOn w:val="a"/>
    <w:link w:val="a9"/>
    <w:uiPriority w:val="99"/>
    <w:unhideWhenUsed/>
    <w:rsid w:val="0080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mz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se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rmz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26</cp:revision>
  <cp:lastPrinted>2018-03-14T05:16:00Z</cp:lastPrinted>
  <dcterms:created xsi:type="dcterms:W3CDTF">2016-05-04T17:57:00Z</dcterms:created>
  <dcterms:modified xsi:type="dcterms:W3CDTF">2022-05-18T06:36:00Z</dcterms:modified>
</cp:coreProperties>
</file>